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</w:rPr>
        <w:t>文澜学院</w:t>
      </w:r>
      <w:r>
        <w:rPr>
          <w:rFonts w:hint="eastAsia"/>
          <w:sz w:val="36"/>
          <w:szCs w:val="36"/>
          <w:lang w:val="en-US" w:eastAsia="zh-CN"/>
        </w:rPr>
        <w:t>第二届</w:t>
      </w:r>
      <w:r>
        <w:rPr>
          <w:rFonts w:hint="eastAsia"/>
          <w:sz w:val="36"/>
          <w:szCs w:val="36"/>
        </w:rPr>
        <w:t>产业经济学科研奖学金</w:t>
      </w:r>
      <w:r>
        <w:rPr>
          <w:rFonts w:hint="eastAsia"/>
          <w:sz w:val="36"/>
          <w:szCs w:val="36"/>
          <w:lang w:val="en-US" w:eastAsia="zh-CN"/>
        </w:rPr>
        <w:t>申请表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学生类别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专业班级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论文发表情况</w:t>
            </w: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作者排序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论文题目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期刊名称</w:t>
            </w: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发表时间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文澜学院博弈理论与产业组织研究所评审意见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学院评审意见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 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备注：1、学生类别填“本科生”、“硕士研究生”、“博士研究生”；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840" w:firstLineChars="300"/>
        <w:textAlignment w:val="auto"/>
      </w:pPr>
      <w:r>
        <w:rPr>
          <w:rFonts w:hint="eastAsia"/>
          <w:sz w:val="28"/>
          <w:szCs w:val="28"/>
          <w:lang w:val="en-US" w:eastAsia="zh-CN"/>
        </w:rPr>
        <w:t>2、作者排序按照“独立发表”、“第一作者”、“第二作者”等规则填写。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B7328"/>
    <w:rsid w:val="4C4B7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2020-11-10T09:07:00Z</dcterms:created>
  <dc:creator>Administrator</dc:creator>
  <cp:lastModifiedBy>Administrator</cp:lastModifiedBy>
  <dcterms:modified xsi:type="dcterms:W3CDTF">2020-11-10T09:07:47Z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